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theme="minorHAnsi"/>
          <w:b/>
          <w:bCs/>
          <w:color w:val="242424"/>
          <w:sz w:val="28"/>
          <w:szCs w:val="28"/>
          <w:shd w:val="clear" w:color="auto" w:fill="FFFFFF"/>
          <w:lang w:val="cs-CZ"/>
        </w:rPr>
      </w:pPr>
      <w:r>
        <w:rPr>
          <w:rFonts w:cstheme="minorHAnsi"/>
          <w:b/>
          <w:bCs/>
          <w:color w:val="242424"/>
          <w:sz w:val="28"/>
          <w:szCs w:val="28"/>
          <w:shd w:val="clear" w:color="auto" w:fill="FFFFFF"/>
        </w:rPr>
        <w:t>Evropsk</w:t>
      </w:r>
      <w:r>
        <w:rPr>
          <w:rFonts w:cstheme="minorHAnsi"/>
          <w:b/>
          <w:bCs/>
          <w:color w:val="242424"/>
          <w:sz w:val="28"/>
          <w:szCs w:val="28"/>
          <w:shd w:val="clear" w:color="auto" w:fill="FFFFFF"/>
          <w:lang w:val="cs-CZ"/>
        </w:rPr>
        <w:t>á</w:t>
      </w:r>
      <w:r>
        <w:rPr>
          <w:rFonts w:cstheme="minorHAnsi"/>
          <w:b/>
          <w:bCs/>
          <w:color w:val="242424"/>
          <w:sz w:val="28"/>
          <w:szCs w:val="28"/>
          <w:shd w:val="clear" w:color="auto" w:fill="FFFFFF"/>
        </w:rPr>
        <w:t xml:space="preserve"> kosmick</w:t>
      </w:r>
      <w:r>
        <w:rPr>
          <w:rFonts w:cstheme="minorHAnsi"/>
          <w:b/>
          <w:bCs/>
          <w:color w:val="242424"/>
          <w:sz w:val="28"/>
          <w:szCs w:val="28"/>
          <w:shd w:val="clear" w:color="auto" w:fill="FFFFFF"/>
          <w:lang w:val="cs-CZ"/>
        </w:rPr>
        <w:t>á</w:t>
      </w:r>
      <w:r>
        <w:rPr>
          <w:rFonts w:cstheme="minorHAnsi"/>
          <w:b/>
          <w:bCs/>
          <w:color w:val="242424"/>
          <w:sz w:val="28"/>
          <w:szCs w:val="28"/>
          <w:shd w:val="clear" w:color="auto" w:fill="FFFFFF"/>
        </w:rPr>
        <w:t xml:space="preserve"> agentur</w:t>
      </w:r>
      <w:r>
        <w:rPr>
          <w:rFonts w:cstheme="minorHAnsi"/>
          <w:b/>
          <w:bCs/>
          <w:color w:val="242424"/>
          <w:sz w:val="28"/>
          <w:szCs w:val="28"/>
          <w:shd w:val="clear" w:color="auto" w:fill="FFFFFF"/>
          <w:lang w:val="cs-CZ"/>
        </w:rPr>
        <w:t>a dala zelenou misi</w:t>
      </w:r>
      <w:r>
        <w:rPr>
          <w:rFonts w:cstheme="minorHAnsi"/>
          <w:b/>
          <w:bCs/>
          <w:color w:val="242424"/>
          <w:sz w:val="28"/>
          <w:szCs w:val="28"/>
          <w:shd w:val="clear" w:color="auto" w:fill="FFFFFF"/>
        </w:rPr>
        <w:t xml:space="preserve"> LISA</w:t>
      </w:r>
      <w:r>
        <w:rPr>
          <w:rFonts w:cstheme="minorHAnsi"/>
          <w:b/>
          <w:bCs/>
          <w:color w:val="242424"/>
          <w:sz w:val="28"/>
          <w:szCs w:val="28"/>
          <w:shd w:val="clear" w:color="auto" w:fill="FFFFFF"/>
          <w:lang w:val="cs-CZ"/>
        </w:rPr>
        <w:t xml:space="preserve">. </w:t>
      </w:r>
    </w:p>
    <w:p>
      <w:pPr>
        <w:jc w:val="center"/>
        <w:rPr>
          <w:rFonts w:cstheme="minorHAnsi"/>
          <w:b/>
          <w:bCs/>
          <w:color w:val="242424"/>
          <w:sz w:val="28"/>
          <w:szCs w:val="28"/>
          <w:shd w:val="clear" w:color="auto" w:fill="FFFFFF"/>
          <w:lang w:val="cs-CZ"/>
        </w:rPr>
      </w:pPr>
      <w:r>
        <w:rPr>
          <w:rFonts w:cstheme="minorHAnsi"/>
          <w:b/>
          <w:bCs/>
          <w:color w:val="242424"/>
          <w:sz w:val="28"/>
          <w:szCs w:val="28"/>
          <w:shd w:val="clear" w:color="auto" w:fill="FFFFFF"/>
          <w:lang w:val="cs-CZ"/>
        </w:rPr>
        <w:t>Na stavbě přístrojů a kosmické sondy</w:t>
      </w:r>
      <w:r>
        <w:rPr>
          <w:rFonts w:cstheme="minorHAnsi"/>
          <w:b/>
          <w:bCs/>
          <w:color w:val="242424"/>
          <w:sz w:val="28"/>
          <w:szCs w:val="28"/>
          <w:shd w:val="clear" w:color="auto" w:fill="FFFFFF"/>
        </w:rPr>
        <w:t xml:space="preserve"> se podílejí Češi</w:t>
      </w:r>
      <w:r>
        <w:rPr>
          <w:rFonts w:hint="default" w:cstheme="minorHAnsi"/>
          <w:b/>
          <w:bCs/>
          <w:color w:val="242424"/>
          <w:sz w:val="28"/>
          <w:szCs w:val="28"/>
          <w:shd w:val="clear" w:color="auto" w:fill="FFFFFF"/>
          <w:lang w:val="cs-CZ"/>
        </w:rPr>
        <w:t>.</w:t>
      </w:r>
    </w:p>
    <w:p>
      <w:pPr>
        <w:rPr>
          <w:rFonts w:cstheme="minorHAnsi"/>
          <w:b/>
          <w:bCs/>
          <w:color w:val="242424"/>
          <w:sz w:val="28"/>
          <w:szCs w:val="28"/>
          <w:shd w:val="clear" w:color="auto" w:fill="FFFFFF"/>
        </w:rPr>
      </w:pPr>
    </w:p>
    <w:p>
      <w:pPr>
        <w:jc w:val="center"/>
        <w:rPr>
          <w:rFonts w:hint="default" w:cstheme="minorHAnsi"/>
          <w:b w:val="0"/>
          <w:bCs w:val="0"/>
          <w:color w:val="242424"/>
          <w:sz w:val="23"/>
          <w:szCs w:val="23"/>
          <w:shd w:val="clear" w:color="auto" w:fill="FFFFFF"/>
          <w:lang w:val="cs-CZ"/>
        </w:rPr>
      </w:pPr>
      <w:r>
        <w:rPr>
          <w:rFonts w:hint="default" w:cstheme="minorHAnsi"/>
          <w:b w:val="0"/>
          <w:bCs w:val="0"/>
          <w:color w:val="242424"/>
          <w:sz w:val="23"/>
          <w:szCs w:val="23"/>
          <w:shd w:val="clear" w:color="auto" w:fill="FFFFFF"/>
          <w:lang w:val="cs-CZ"/>
        </w:rPr>
        <w:t>Tisková zpráva ze dne 29. ledna 2024</w:t>
      </w:r>
    </w:p>
    <w:p>
      <w:pPr>
        <w:jc w:val="center"/>
        <w:rPr>
          <w:rFonts w:hint="default" w:cstheme="minorHAnsi"/>
          <w:b w:val="0"/>
          <w:bCs w:val="0"/>
          <w:color w:val="242424"/>
          <w:sz w:val="23"/>
          <w:szCs w:val="23"/>
          <w:shd w:val="clear" w:color="auto" w:fill="FFFFFF"/>
          <w:lang w:val="cs-CZ"/>
        </w:rPr>
      </w:pPr>
    </w:p>
    <w:p>
      <w:pPr>
        <w:jc w:val="center"/>
        <w:rPr>
          <w:rFonts w:hint="default" w:cstheme="minorHAnsi"/>
          <w:b/>
          <w:bCs/>
          <w:color w:val="242424"/>
          <w:sz w:val="23"/>
          <w:szCs w:val="23"/>
          <w:shd w:val="clear" w:color="auto" w:fill="FFFFFF"/>
          <w:lang w:val="cs-CZ"/>
        </w:rPr>
      </w:pPr>
      <w:r>
        <w:rPr>
          <w:rFonts w:hint="default" w:cstheme="minorHAnsi"/>
          <w:b/>
          <w:bCs/>
          <w:color w:val="242424"/>
          <w:sz w:val="23"/>
          <w:szCs w:val="23"/>
          <w:shd w:val="clear" w:color="auto" w:fill="FFFFFF"/>
          <w:lang w:val="cs-CZ"/>
        </w:rPr>
        <w:t>Strategie AV21 - Vesmír pro lidstvo</w:t>
      </w:r>
    </w:p>
    <w:p>
      <w:pPr>
        <w:jc w:val="center"/>
        <w:rPr>
          <w:rFonts w:hint="default" w:cstheme="minorHAnsi"/>
          <w:b/>
          <w:bCs/>
          <w:color w:val="242424"/>
          <w:sz w:val="23"/>
          <w:szCs w:val="23"/>
          <w:shd w:val="clear" w:color="auto" w:fill="FFFFFF"/>
          <w:lang w:val="cs-CZ"/>
        </w:rPr>
      </w:pPr>
      <w:r>
        <w:rPr>
          <w:rFonts w:hint="default" w:cstheme="minorHAnsi"/>
          <w:b/>
          <w:bCs/>
          <w:color w:val="242424"/>
          <w:sz w:val="23"/>
          <w:szCs w:val="23"/>
          <w:shd w:val="clear" w:color="auto" w:fill="FFFFFF"/>
          <w:lang w:val="cs-CZ"/>
        </w:rPr>
        <w:t>Astronomický ústav AV ČR</w:t>
      </w:r>
    </w:p>
    <w:p>
      <w:pPr>
        <w:jc w:val="center"/>
        <w:rPr>
          <w:rFonts w:hint="default" w:cstheme="minorHAnsi"/>
          <w:b/>
          <w:bCs/>
          <w:color w:val="242424"/>
          <w:sz w:val="23"/>
          <w:szCs w:val="23"/>
          <w:shd w:val="clear" w:color="auto" w:fill="FFFFFF"/>
          <w:lang w:val="cs-CZ"/>
        </w:rPr>
      </w:pPr>
      <w:r>
        <w:rPr>
          <w:rFonts w:hint="default" w:cstheme="minorHAnsi"/>
          <w:b/>
          <w:bCs/>
          <w:color w:val="242424"/>
          <w:sz w:val="23"/>
          <w:szCs w:val="23"/>
          <w:shd w:val="clear" w:color="auto" w:fill="FFFFFF"/>
          <w:lang w:val="cs-CZ"/>
        </w:rPr>
        <w:t>Fyzikální ústav AV ČR</w:t>
      </w:r>
    </w:p>
    <w:p>
      <w:pPr>
        <w:jc w:val="center"/>
        <w:rPr>
          <w:rFonts w:hint="default" w:cstheme="minorHAnsi"/>
          <w:b/>
          <w:bCs/>
          <w:color w:val="242424"/>
          <w:sz w:val="23"/>
          <w:szCs w:val="23"/>
          <w:shd w:val="clear" w:color="auto" w:fill="FFFFFF"/>
          <w:lang w:val="cs-CZ"/>
        </w:rPr>
      </w:pPr>
    </w:p>
    <w:p>
      <w:pPr>
        <w:jc w:val="both"/>
        <w:rPr>
          <w:rFonts w:cstheme="minorHAnsi"/>
          <w:color w:val="242424"/>
          <w:sz w:val="23"/>
          <w:szCs w:val="23"/>
          <w:shd w:val="clear" w:color="auto" w:fill="FFFFFF"/>
        </w:rPr>
      </w:pPr>
      <w:r>
        <w:rPr>
          <w:rFonts w:cstheme="minorHAnsi"/>
          <w:color w:val="242424"/>
          <w:sz w:val="23"/>
          <w:szCs w:val="23"/>
          <w:shd w:val="clear" w:color="auto" w:fill="FFFFFF"/>
        </w:rPr>
        <w:t>Evropská kosmická agentura schválila tzv. adopci mise LISA (Laser Interferometer Space Antenna) s rozpočtem 1,75 miliard euro. </w:t>
      </w:r>
      <w:r>
        <w:rPr>
          <w:rFonts w:cstheme="minorHAnsi"/>
          <w:b/>
          <w:bCs/>
          <w:color w:val="242424"/>
          <w:sz w:val="23"/>
          <w:szCs w:val="23"/>
          <w:shd w:val="clear" w:color="auto" w:fill="FFFFFF"/>
        </w:rPr>
        <w:t>Adopce mise je významným milníkem</w:t>
      </w:r>
      <w:r>
        <w:rPr>
          <w:rFonts w:cstheme="minorHAnsi"/>
          <w:color w:val="242424"/>
          <w:sz w:val="23"/>
          <w:szCs w:val="23"/>
          <w:shd w:val="clear" w:color="auto" w:fill="FFFFFF"/>
        </w:rPr>
        <w:t xml:space="preserve"> při přípravě kosmických projektů, kdy </w:t>
      </w:r>
      <w:r>
        <w:rPr>
          <w:rFonts w:hint="default" w:cstheme="minorHAnsi"/>
          <w:color w:val="242424"/>
          <w:sz w:val="23"/>
          <w:szCs w:val="23"/>
          <w:shd w:val="clear" w:color="auto" w:fill="FFFFFF"/>
          <w:lang w:val="cs-CZ"/>
        </w:rPr>
        <w:t>Evropská k</w:t>
      </w:r>
      <w:r>
        <w:rPr>
          <w:rFonts w:cstheme="minorHAnsi"/>
          <w:color w:val="242424"/>
          <w:sz w:val="23"/>
          <w:szCs w:val="23"/>
          <w:shd w:val="clear" w:color="auto" w:fill="FFFFFF"/>
        </w:rPr>
        <w:t xml:space="preserve">osmická agentura </w:t>
      </w:r>
      <w:r>
        <w:rPr>
          <w:rFonts w:cstheme="minorHAnsi"/>
          <w:color w:val="242424"/>
          <w:sz w:val="23"/>
          <w:szCs w:val="23"/>
          <w:shd w:val="clear" w:color="auto" w:fill="FFFFFF"/>
          <w:lang w:val="cs-CZ"/>
        </w:rPr>
        <w:t>převádí</w:t>
      </w:r>
      <w:r>
        <w:rPr>
          <w:rFonts w:cstheme="minorHAnsi"/>
          <w:color w:val="242424"/>
          <w:sz w:val="23"/>
          <w:szCs w:val="23"/>
          <w:shd w:val="clear" w:color="auto" w:fill="FFFFFF"/>
        </w:rPr>
        <w:t xml:space="preserve"> projekt z</w:t>
      </w:r>
      <w:r>
        <w:rPr>
          <w:rFonts w:cstheme="minorHAnsi"/>
          <w:color w:val="242424"/>
          <w:sz w:val="23"/>
          <w:szCs w:val="23"/>
          <w:shd w:val="clear" w:color="auto" w:fill="FFFFFF"/>
          <w:lang w:val="cs-CZ"/>
        </w:rPr>
        <w:t xml:space="preserve"> </w:t>
      </w:r>
      <w:r>
        <w:rPr>
          <w:rFonts w:cstheme="minorHAnsi"/>
          <w:color w:val="242424"/>
          <w:sz w:val="23"/>
          <w:szCs w:val="23"/>
          <w:shd w:val="clear" w:color="auto" w:fill="FFFFFF"/>
        </w:rPr>
        <w:t>fáz</w:t>
      </w:r>
      <w:r>
        <w:rPr>
          <w:rFonts w:cstheme="minorHAnsi"/>
          <w:color w:val="242424"/>
          <w:sz w:val="23"/>
          <w:szCs w:val="23"/>
          <w:shd w:val="clear" w:color="auto" w:fill="FFFFFF"/>
          <w:lang w:val="cs-CZ"/>
        </w:rPr>
        <w:t>e</w:t>
      </w:r>
      <w:r>
        <w:rPr>
          <w:rFonts w:cstheme="minorHAnsi"/>
          <w:color w:val="242424"/>
          <w:sz w:val="23"/>
          <w:szCs w:val="23"/>
          <w:shd w:val="clear" w:color="auto" w:fill="FFFFFF"/>
        </w:rPr>
        <w:t xml:space="preserve"> </w:t>
      </w:r>
      <w:r>
        <w:rPr>
          <w:rFonts w:cstheme="minorHAnsi"/>
          <w:color w:val="242424"/>
          <w:sz w:val="23"/>
          <w:szCs w:val="23"/>
          <w:shd w:val="clear" w:color="auto" w:fill="FFFFFF"/>
          <w:lang w:val="cs-CZ"/>
        </w:rPr>
        <w:t>posuzování k vlastní realizaci koncepcí a t</w:t>
      </w:r>
      <w:bookmarkStart w:id="0" w:name="_GoBack"/>
      <w:bookmarkEnd w:id="0"/>
      <w:r>
        <w:rPr>
          <w:rFonts w:cstheme="minorHAnsi"/>
          <w:color w:val="242424"/>
          <w:sz w:val="23"/>
          <w:szCs w:val="23"/>
          <w:shd w:val="clear" w:color="auto" w:fill="FFFFFF"/>
          <w:lang w:val="cs-CZ"/>
        </w:rPr>
        <w:t>echnologií</w:t>
      </w:r>
      <w:r>
        <w:rPr>
          <w:rFonts w:cstheme="minorHAnsi"/>
          <w:color w:val="242424"/>
          <w:sz w:val="23"/>
          <w:szCs w:val="23"/>
          <w:shd w:val="clear" w:color="auto" w:fill="FFFFFF"/>
        </w:rPr>
        <w:t xml:space="preserve">. </w:t>
      </w:r>
      <w:r>
        <w:rPr>
          <w:rFonts w:cstheme="minorHAnsi"/>
          <w:color w:val="242424"/>
          <w:sz w:val="23"/>
          <w:szCs w:val="23"/>
          <w:shd w:val="clear" w:color="auto" w:fill="FFFFFF"/>
          <w:lang w:val="cs-CZ"/>
        </w:rPr>
        <w:t>Vypuštění tří satelitů mise LISA se plánuje na rok 2035 pomocí rakety Ariane 6.</w:t>
      </w:r>
    </w:p>
    <w:p>
      <w:pPr>
        <w:jc w:val="both"/>
        <w:rPr>
          <w:rFonts w:cstheme="minorHAnsi"/>
          <w:color w:val="242424"/>
          <w:sz w:val="23"/>
          <w:szCs w:val="23"/>
          <w:shd w:val="clear" w:color="auto" w:fill="FFFFFF"/>
        </w:rPr>
      </w:pPr>
    </w:p>
    <w:p>
      <w:pPr>
        <w:jc w:val="center"/>
        <w:rPr>
          <w:rFonts w:hint="default" w:cstheme="minorHAnsi"/>
          <w:color w:val="242424"/>
          <w:sz w:val="23"/>
          <w:szCs w:val="23"/>
          <w:shd w:val="clear" w:color="auto" w:fill="FFFFFF"/>
          <w:lang w:val="cs-CZ"/>
        </w:rPr>
      </w:pPr>
      <w:r>
        <w:rPr>
          <w:rFonts w:hint="default" w:cstheme="minorHAnsi"/>
          <w:color w:val="242424"/>
          <w:sz w:val="23"/>
          <w:szCs w:val="23"/>
          <w:shd w:val="clear" w:color="auto" w:fill="FFFFFF"/>
          <w:lang w:val="cs-CZ"/>
        </w:rPr>
        <w:drawing>
          <wp:inline distT="0" distB="0" distL="114300" distR="114300">
            <wp:extent cx="2790825" cy="2790825"/>
            <wp:effectExtent l="0" t="0" r="9525" b="9525"/>
            <wp:docPr id="3" name="Picture 3" descr="Lis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isa_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cstheme="minorHAnsi"/>
          <w:color w:val="242424"/>
          <w:sz w:val="23"/>
          <w:szCs w:val="23"/>
          <w:shd w:val="clear" w:color="auto" w:fill="FFFFFF"/>
          <w:lang w:val="cs-CZ"/>
        </w:rPr>
      </w:pPr>
      <w:r>
        <w:rPr>
          <w:rFonts w:cstheme="minorHAnsi"/>
          <w:color w:val="242424"/>
          <w:sz w:val="23"/>
          <w:szCs w:val="23"/>
          <w:shd w:val="clear" w:color="auto" w:fill="FFFFFF"/>
          <w:lang w:val="cs-CZ"/>
        </w:rPr>
        <w:t xml:space="preserve">Tři satelity unikátního </w:t>
      </w:r>
      <w:r>
        <w:rPr>
          <w:rFonts w:cstheme="minorHAnsi"/>
          <w:color w:val="242424"/>
          <w:sz w:val="23"/>
          <w:szCs w:val="23"/>
          <w:shd w:val="clear" w:color="auto" w:fill="FFFFFF"/>
        </w:rPr>
        <w:t>vědec</w:t>
      </w:r>
      <w:r>
        <w:rPr>
          <w:rFonts w:cstheme="minorHAnsi"/>
          <w:color w:val="242424"/>
          <w:sz w:val="23"/>
          <w:szCs w:val="23"/>
          <w:shd w:val="clear" w:color="auto" w:fill="FFFFFF"/>
          <w:lang w:val="cs-CZ"/>
        </w:rPr>
        <w:t>kého</w:t>
      </w:r>
      <w:r>
        <w:rPr>
          <w:rFonts w:cstheme="minorHAnsi"/>
          <w:color w:val="242424"/>
          <w:sz w:val="23"/>
          <w:szCs w:val="23"/>
          <w:shd w:val="clear" w:color="auto" w:fill="FFFFFF"/>
        </w:rPr>
        <w:t xml:space="preserve"> projekt</w:t>
      </w:r>
      <w:r>
        <w:rPr>
          <w:rFonts w:cstheme="minorHAnsi"/>
          <w:color w:val="242424"/>
          <w:sz w:val="23"/>
          <w:szCs w:val="23"/>
          <w:shd w:val="clear" w:color="auto" w:fill="FFFFFF"/>
          <w:lang w:val="cs-CZ"/>
        </w:rPr>
        <w:t>u</w:t>
      </w:r>
      <w:r>
        <w:rPr>
          <w:rFonts w:cstheme="minorHAnsi"/>
          <w:color w:val="242424"/>
          <w:sz w:val="23"/>
          <w:szCs w:val="23"/>
          <w:shd w:val="clear" w:color="auto" w:fill="FFFFFF"/>
        </w:rPr>
        <w:t xml:space="preserve"> zaměřen</w:t>
      </w:r>
      <w:r>
        <w:rPr>
          <w:rFonts w:cstheme="minorHAnsi"/>
          <w:color w:val="242424"/>
          <w:sz w:val="23"/>
          <w:szCs w:val="23"/>
          <w:shd w:val="clear" w:color="auto" w:fill="FFFFFF"/>
          <w:lang w:val="cs-CZ"/>
        </w:rPr>
        <w:t>ého</w:t>
      </w:r>
      <w:r>
        <w:rPr>
          <w:rFonts w:cstheme="minorHAnsi"/>
          <w:color w:val="242424"/>
          <w:sz w:val="23"/>
          <w:szCs w:val="23"/>
          <w:shd w:val="clear" w:color="auto" w:fill="FFFFFF"/>
        </w:rPr>
        <w:t xml:space="preserve"> na detekci a studium gravitačních vln z vesmíru </w:t>
      </w:r>
      <w:r>
        <w:rPr>
          <w:rFonts w:cstheme="minorHAnsi"/>
          <w:color w:val="242424"/>
          <w:sz w:val="23"/>
          <w:szCs w:val="23"/>
          <w:shd w:val="clear" w:color="auto" w:fill="FFFFFF"/>
          <w:lang w:val="cs-CZ"/>
        </w:rPr>
        <w:t xml:space="preserve">budou tvořit </w:t>
      </w:r>
      <w:r>
        <w:rPr>
          <w:rFonts w:cstheme="minorHAnsi"/>
          <w:color w:val="242424"/>
          <w:sz w:val="23"/>
          <w:szCs w:val="23"/>
          <w:shd w:val="clear" w:color="auto" w:fill="FFFFFF"/>
        </w:rPr>
        <w:t>ve vesmíru</w:t>
      </w:r>
      <w:r>
        <w:rPr>
          <w:rFonts w:cstheme="minorHAnsi"/>
          <w:color w:val="242424"/>
          <w:sz w:val="23"/>
          <w:szCs w:val="23"/>
          <w:shd w:val="clear" w:color="auto" w:fill="FFFFFF"/>
          <w:lang w:val="cs-CZ"/>
        </w:rPr>
        <w:t xml:space="preserve"> </w:t>
      </w:r>
      <w:r>
        <w:rPr>
          <w:rFonts w:cstheme="minorHAnsi"/>
          <w:color w:val="242424"/>
          <w:sz w:val="23"/>
          <w:szCs w:val="23"/>
          <w:shd w:val="clear" w:color="auto" w:fill="FFFFFF"/>
        </w:rPr>
        <w:t>rovnostranný trojúhelník</w:t>
      </w:r>
      <w:r>
        <w:rPr>
          <w:rFonts w:cstheme="minorHAnsi"/>
          <w:color w:val="242424"/>
          <w:sz w:val="23"/>
          <w:szCs w:val="23"/>
          <w:shd w:val="clear" w:color="auto" w:fill="FFFFFF"/>
          <w:lang w:val="cs-CZ"/>
        </w:rPr>
        <w:t>. Satelity budou</w:t>
      </w:r>
      <w:r>
        <w:rPr>
          <w:rFonts w:cstheme="minorHAnsi"/>
          <w:color w:val="242424"/>
          <w:sz w:val="23"/>
          <w:szCs w:val="23"/>
          <w:shd w:val="clear" w:color="auto" w:fill="FFFFFF"/>
        </w:rPr>
        <w:t xml:space="preserve"> mezi sebou vysílat laserový svazek na vzdálenost 2,5 milionu kilometrů a měřit fáze laserových paprsků. Ty se budou v případě průchodu gravitační vlny prostorem měnit, díky čemuž bude možné zaznamenat signál pocházející například ze srážky superhmotných černých děr v galaxiích vzdálených od nás miliardy světelných let</w:t>
      </w:r>
      <w:r>
        <w:rPr>
          <w:rFonts w:hint="default" w:cstheme="minorHAnsi"/>
          <w:color w:val="242424"/>
          <w:sz w:val="23"/>
          <w:szCs w:val="23"/>
          <w:shd w:val="clear" w:color="auto" w:fill="FFFFFF"/>
          <w:lang w:val="cs-CZ"/>
        </w:rPr>
        <w:t xml:space="preserve">. </w:t>
      </w:r>
    </w:p>
    <w:p>
      <w:pPr>
        <w:jc w:val="both"/>
        <w:rPr>
          <w:rFonts w:cstheme="minorHAnsi"/>
          <w:color w:val="242424"/>
          <w:sz w:val="23"/>
          <w:szCs w:val="23"/>
          <w:shd w:val="clear" w:color="auto" w:fill="FFFFFF"/>
          <w:lang w:val="cs-CZ"/>
        </w:rPr>
      </w:pPr>
    </w:p>
    <w:p>
      <w:pPr>
        <w:jc w:val="both"/>
        <w:rPr>
          <w:rFonts w:cstheme="minorHAnsi"/>
          <w:color w:val="242424"/>
          <w:sz w:val="23"/>
          <w:szCs w:val="23"/>
          <w:shd w:val="clear" w:color="auto" w:fill="FFFFFF"/>
          <w:lang w:val="cs-CZ"/>
        </w:rPr>
      </w:pPr>
      <w:r>
        <w:rPr>
          <w:rFonts w:cstheme="minorHAnsi"/>
          <w:color w:val="242424"/>
          <w:sz w:val="23"/>
          <w:szCs w:val="23"/>
          <w:shd w:val="clear" w:color="auto" w:fill="FFFFFF"/>
          <w:lang w:val="cs-CZ"/>
        </w:rPr>
        <w:t>„Jsme velice rádi, že v posledních letech se Česká republika stále výrazněji zapojuje do výzkumu gravitačních vln. Zapojení do špičkového vesmírného projektu je tak pro nás velmi důležité a to, že nám byla svěřena výroba klíčového komponentu pro sondy LISA, je velmi dobrou vizitkou kvality české vědy,“ hodnotí význam českého podílu na misi ředitel Fyzikálního ústavu AV ČR Michael Prouza.</w:t>
      </w:r>
    </w:p>
    <w:p>
      <w:pPr>
        <w:jc w:val="both"/>
        <w:rPr>
          <w:rFonts w:cstheme="minorHAnsi"/>
          <w:color w:val="242424"/>
          <w:sz w:val="23"/>
          <w:szCs w:val="23"/>
          <w:shd w:val="clear" w:color="auto" w:fill="FFFFFF"/>
          <w:lang w:val="cs-CZ"/>
        </w:rPr>
      </w:pPr>
    </w:p>
    <w:p>
      <w:pPr>
        <w:jc w:val="both"/>
        <w:rPr>
          <w:rFonts w:cstheme="minorHAnsi"/>
          <w:color w:val="242424"/>
          <w:sz w:val="23"/>
          <w:szCs w:val="23"/>
          <w:shd w:val="clear" w:color="auto" w:fill="FFFFFF"/>
          <w:lang w:val="cs-CZ"/>
        </w:rPr>
      </w:pPr>
      <w:r>
        <w:rPr>
          <w:rFonts w:hint="default" w:cstheme="minorHAnsi"/>
          <w:color w:val="242424"/>
          <w:sz w:val="23"/>
          <w:szCs w:val="23"/>
          <w:shd w:val="clear" w:color="auto" w:fill="FFFFFF"/>
          <w:lang w:val="cs-CZ"/>
        </w:rPr>
        <w:t>“</w:t>
      </w:r>
      <w:r>
        <w:rPr>
          <w:rFonts w:cstheme="minorHAnsi"/>
          <w:color w:val="242424"/>
          <w:sz w:val="23"/>
          <w:szCs w:val="23"/>
          <w:shd w:val="clear" w:color="auto" w:fill="FFFFFF"/>
          <w:lang w:val="cs-CZ"/>
        </w:rPr>
        <w:t>Vědci budou pozorovat zejména gravitační vlny plynoucí ze sloučení supermasivních černých děr, která se odehrávají ve středech srážejících se galaxií, což jim umožní</w:t>
      </w:r>
      <w:r>
        <w:rPr>
          <w:rFonts w:cstheme="minorHAnsi"/>
          <w:color w:val="242424"/>
          <w:sz w:val="23"/>
          <w:szCs w:val="23"/>
          <w:shd w:val="clear" w:color="auto" w:fill="FFFFFF"/>
        </w:rPr>
        <w:t xml:space="preserve"> lépe pochopit růst těchto obřích černých děr, nacházejících se v centrech galaxií včetně </w:t>
      </w:r>
      <w:r>
        <w:rPr>
          <w:rFonts w:hint="default" w:cstheme="minorHAnsi"/>
          <w:color w:val="242424"/>
          <w:sz w:val="23"/>
          <w:szCs w:val="23"/>
          <w:shd w:val="clear" w:color="auto" w:fill="FFFFFF"/>
          <w:lang w:val="cs-CZ"/>
        </w:rPr>
        <w:t xml:space="preserve">té naší - </w:t>
      </w:r>
      <w:r>
        <w:rPr>
          <w:rFonts w:cstheme="minorHAnsi"/>
          <w:color w:val="242424"/>
          <w:sz w:val="23"/>
          <w:szCs w:val="23"/>
          <w:shd w:val="clear" w:color="auto" w:fill="FFFFFF"/>
        </w:rPr>
        <w:t xml:space="preserve">Mléčné dráhy. </w:t>
      </w:r>
      <w:r>
        <w:rPr>
          <w:rFonts w:cstheme="minorHAnsi"/>
          <w:color w:val="242424"/>
          <w:sz w:val="23"/>
          <w:szCs w:val="23"/>
          <w:shd w:val="clear" w:color="auto" w:fill="FFFFFF"/>
          <w:lang w:val="cs-CZ"/>
        </w:rPr>
        <w:t>G</w:t>
      </w:r>
      <w:r>
        <w:rPr>
          <w:rFonts w:cstheme="minorHAnsi"/>
          <w:color w:val="242424"/>
          <w:sz w:val="23"/>
          <w:szCs w:val="23"/>
          <w:shd w:val="clear" w:color="auto" w:fill="FFFFFF"/>
        </w:rPr>
        <w:t>ravitační vlny nesou informaci o vzdálenosti objektů, které je vysílají,</w:t>
      </w:r>
      <w:r>
        <w:rPr>
          <w:rFonts w:cstheme="minorHAnsi"/>
          <w:color w:val="242424"/>
          <w:sz w:val="23"/>
          <w:szCs w:val="23"/>
          <w:shd w:val="clear" w:color="auto" w:fill="FFFFFF"/>
          <w:lang w:val="cs-CZ"/>
        </w:rPr>
        <w:t xml:space="preserve"> a tak mise </w:t>
      </w:r>
      <w:r>
        <w:rPr>
          <w:rFonts w:cstheme="minorHAnsi"/>
          <w:color w:val="242424"/>
          <w:sz w:val="23"/>
          <w:szCs w:val="23"/>
          <w:shd w:val="clear" w:color="auto" w:fill="FFFFFF"/>
        </w:rPr>
        <w:t xml:space="preserve">LISA </w:t>
      </w:r>
      <w:r>
        <w:rPr>
          <w:rFonts w:cstheme="minorHAnsi"/>
          <w:color w:val="242424"/>
          <w:sz w:val="23"/>
          <w:szCs w:val="23"/>
          <w:shd w:val="clear" w:color="auto" w:fill="FFFFFF"/>
          <w:lang w:val="cs-CZ"/>
        </w:rPr>
        <w:t xml:space="preserve">umožní výzkumníkům </w:t>
      </w:r>
      <w:r>
        <w:rPr>
          <w:rFonts w:cstheme="minorHAnsi"/>
          <w:color w:val="242424"/>
          <w:sz w:val="23"/>
          <w:szCs w:val="23"/>
          <w:shd w:val="clear" w:color="auto" w:fill="FFFFFF"/>
        </w:rPr>
        <w:t>měřit změny v rozpínání vesmíru jiným typem měřítka, než jaký používají</w:t>
      </w:r>
      <w:r>
        <w:rPr>
          <w:rFonts w:cstheme="minorHAnsi"/>
          <w:color w:val="242424"/>
          <w:sz w:val="23"/>
          <w:szCs w:val="23"/>
          <w:shd w:val="clear" w:color="auto" w:fill="FFFFFF"/>
          <w:lang w:val="cs-CZ"/>
        </w:rPr>
        <w:t xml:space="preserve"> pozemní</w:t>
      </w:r>
      <w:r>
        <w:rPr>
          <w:rFonts w:cstheme="minorHAnsi"/>
          <w:color w:val="242424"/>
          <w:sz w:val="23"/>
          <w:szCs w:val="23"/>
          <w:shd w:val="clear" w:color="auto" w:fill="FFFFFF"/>
        </w:rPr>
        <w:t xml:space="preserve"> </w:t>
      </w:r>
      <w:r>
        <w:rPr>
          <w:rFonts w:cstheme="minorHAnsi"/>
          <w:color w:val="242424"/>
          <w:sz w:val="23"/>
          <w:szCs w:val="23"/>
          <w:shd w:val="clear" w:color="auto" w:fill="FFFFFF"/>
          <w:lang w:val="cs-CZ"/>
        </w:rPr>
        <w:t xml:space="preserve">observatoře. </w:t>
      </w:r>
      <w:r>
        <w:rPr>
          <w:rFonts w:cstheme="minorHAnsi"/>
          <w:color w:val="333333"/>
          <w:shd w:val="clear" w:color="auto" w:fill="FFFFFF"/>
          <w:lang w:val="cs-CZ"/>
        </w:rPr>
        <w:t>O</w:t>
      </w:r>
      <w:r>
        <w:rPr>
          <w:rFonts w:cstheme="minorHAnsi"/>
          <w:color w:val="333333"/>
          <w:shd w:val="clear" w:color="auto" w:fill="FFFFFF"/>
        </w:rPr>
        <w:t>bservatoře gravitačních vln umístěné ve vesmíru</w:t>
      </w:r>
      <w:r>
        <w:rPr>
          <w:rFonts w:cstheme="minorHAnsi"/>
          <w:color w:val="333333"/>
          <w:shd w:val="clear" w:color="auto" w:fill="FFFFFF"/>
          <w:lang w:val="cs-CZ"/>
        </w:rPr>
        <w:t xml:space="preserve"> totiž </w:t>
      </w:r>
      <w:r>
        <w:rPr>
          <w:rFonts w:cstheme="minorHAnsi"/>
          <w:color w:val="333333"/>
          <w:shd w:val="clear" w:color="auto" w:fill="FFFFFF"/>
        </w:rPr>
        <w:t>umož</w:t>
      </w:r>
      <w:r>
        <w:rPr>
          <w:rFonts w:cstheme="minorHAnsi"/>
          <w:color w:val="333333"/>
          <w:shd w:val="clear" w:color="auto" w:fill="FFFFFF"/>
          <w:lang w:val="cs-CZ"/>
        </w:rPr>
        <w:t>n</w:t>
      </w:r>
      <w:r>
        <w:rPr>
          <w:rFonts w:cstheme="minorHAnsi"/>
          <w:color w:val="333333"/>
          <w:shd w:val="clear" w:color="auto" w:fill="FFFFFF"/>
        </w:rPr>
        <w:t>í pozorovat mohutnější systémy v nižších frekvencích</w:t>
      </w:r>
      <w:r>
        <w:rPr>
          <w:rFonts w:cstheme="minorHAnsi"/>
          <w:color w:val="333333"/>
          <w:shd w:val="clear" w:color="auto" w:fill="FFFFFF"/>
          <w:lang w:val="cs-CZ"/>
        </w:rPr>
        <w:t xml:space="preserve"> než ony p</w:t>
      </w:r>
      <w:r>
        <w:rPr>
          <w:rFonts w:cstheme="minorHAnsi"/>
          <w:color w:val="333333"/>
          <w:shd w:val="clear" w:color="auto" w:fill="FFFFFF"/>
        </w:rPr>
        <w:t>ozemní</w:t>
      </w:r>
      <w:r>
        <w:rPr>
          <w:rFonts w:hint="default" w:cstheme="minorHAnsi"/>
          <w:color w:val="333333"/>
          <w:shd w:val="clear" w:color="auto" w:fill="FFFFFF"/>
          <w:lang w:val="cs-CZ"/>
        </w:rPr>
        <w:t xml:space="preserve">”, </w:t>
      </w:r>
      <w:r>
        <w:rPr>
          <w:rFonts w:hint="default" w:cstheme="minorHAnsi"/>
          <w:color w:val="242424"/>
          <w:sz w:val="23"/>
          <w:szCs w:val="23"/>
          <w:shd w:val="clear" w:color="auto" w:fill="FFFFFF"/>
          <w:lang w:val="cs-CZ"/>
        </w:rPr>
        <w:t xml:space="preserve"> doplňuje </w:t>
      </w:r>
      <w:r>
        <w:rPr>
          <w:rFonts w:cstheme="minorHAnsi"/>
          <w:color w:val="242424"/>
          <w:sz w:val="23"/>
          <w:szCs w:val="23"/>
          <w:shd w:val="clear" w:color="auto" w:fill="FFFFFF"/>
          <w:lang w:val="cs-CZ"/>
        </w:rPr>
        <w:t>Jiří Svoboda z Astronomického ústavu AV ČR, který je spolu s Michaelem Prouzou řešitelem českého projektu v programu ESA PRODEX, kterým je zajištěno zapojení českých vědců.</w:t>
      </w:r>
    </w:p>
    <w:p>
      <w:pPr>
        <w:jc w:val="both"/>
        <w:rPr>
          <w:rFonts w:hint="default" w:cstheme="minorHAnsi"/>
          <w:color w:val="242424"/>
          <w:sz w:val="23"/>
          <w:szCs w:val="23"/>
          <w:shd w:val="clear" w:color="auto" w:fill="FFFFFF"/>
          <w:lang w:val="cs-CZ"/>
        </w:rPr>
      </w:pPr>
    </w:p>
    <w:p>
      <w:pPr>
        <w:jc w:val="both"/>
        <w:rPr>
          <w:rFonts w:cstheme="minorHAnsi"/>
          <w:color w:val="242424"/>
          <w:sz w:val="23"/>
          <w:szCs w:val="23"/>
          <w:lang w:val="cs-CZ"/>
        </w:rPr>
      </w:pPr>
      <w:r>
        <w:rPr>
          <w:rFonts w:cstheme="minorHAnsi"/>
          <w:color w:val="242424"/>
          <w:sz w:val="23"/>
          <w:szCs w:val="23"/>
          <w:lang w:val="cs-CZ"/>
        </w:rPr>
        <w:t>Na každé sondě mise LISA bude umístěno celkem 12 laserů a bude také instalována záložní jednotka pro případ selhání hlavního laseru. Operátoři mise mohou přepnout systém na záložní pomocí jednotky Fibre Switching Unit Assembly (FSU</w:t>
      </w:r>
      <w:r>
        <w:rPr>
          <w:rFonts w:hint="default" w:cstheme="minorHAnsi"/>
          <w:color w:val="242424"/>
          <w:sz w:val="23"/>
          <w:szCs w:val="23"/>
          <w:lang w:val="cs-CZ"/>
        </w:rPr>
        <w:t>A</w:t>
      </w:r>
      <w:r>
        <w:rPr>
          <w:rFonts w:cstheme="minorHAnsi"/>
          <w:color w:val="242424"/>
          <w:sz w:val="23"/>
          <w:szCs w:val="23"/>
          <w:lang w:val="cs-CZ"/>
        </w:rPr>
        <w:t>).</w:t>
      </w:r>
      <w:r>
        <w:rPr>
          <w:rFonts w:cstheme="minorHAnsi"/>
          <w:color w:val="242424"/>
          <w:sz w:val="23"/>
          <w:szCs w:val="23"/>
          <w:shd w:val="clear" w:color="auto" w:fill="FFFFFF"/>
          <w:lang w:val="cs-CZ"/>
        </w:rPr>
        <w:t xml:space="preserve"> </w:t>
      </w:r>
      <w:r>
        <w:rPr>
          <w:rFonts w:hint="default" w:cstheme="minorHAnsi"/>
          <w:color w:val="242424"/>
          <w:sz w:val="23"/>
          <w:szCs w:val="23"/>
          <w:shd w:val="clear" w:color="auto" w:fill="FFFFFF"/>
          <w:lang w:val="cs-CZ"/>
        </w:rPr>
        <w:t xml:space="preserve">A právě </w:t>
      </w:r>
      <w:r>
        <w:rPr>
          <w:rFonts w:hint="default" w:cstheme="minorHAnsi"/>
          <w:b/>
          <w:bCs/>
          <w:color w:val="242424"/>
          <w:sz w:val="23"/>
          <w:szCs w:val="23"/>
          <w:shd w:val="clear" w:color="auto" w:fill="FFFFFF"/>
          <w:lang w:val="cs-CZ"/>
        </w:rPr>
        <w:t>m</w:t>
      </w:r>
      <w:r>
        <w:rPr>
          <w:rFonts w:cstheme="minorHAnsi"/>
          <w:b/>
          <w:bCs/>
          <w:color w:val="242424"/>
          <w:sz w:val="23"/>
          <w:szCs w:val="23"/>
          <w:shd w:val="clear" w:color="auto" w:fill="FFFFFF"/>
        </w:rPr>
        <w:t>echanismu</w:t>
      </w:r>
      <w:r>
        <w:rPr>
          <w:rFonts w:cstheme="minorHAnsi"/>
          <w:b/>
          <w:bCs/>
          <w:color w:val="242424"/>
          <w:sz w:val="23"/>
          <w:szCs w:val="23"/>
          <w:shd w:val="clear" w:color="auto" w:fill="FFFFFF"/>
          <w:lang w:val="cs-CZ"/>
        </w:rPr>
        <w:t>s</w:t>
      </w:r>
      <w:r>
        <w:rPr>
          <w:rFonts w:cstheme="minorHAnsi"/>
          <w:b/>
          <w:bCs/>
          <w:color w:val="242424"/>
          <w:sz w:val="23"/>
          <w:szCs w:val="23"/>
          <w:shd w:val="clear" w:color="auto" w:fill="FFFFFF"/>
        </w:rPr>
        <w:t xml:space="preserve"> pro přepínání laserových paprsků v aparatuře mise </w:t>
      </w:r>
      <w:r>
        <w:rPr>
          <w:rFonts w:cstheme="minorHAnsi"/>
          <w:b/>
          <w:bCs/>
          <w:color w:val="242424"/>
          <w:sz w:val="23"/>
          <w:szCs w:val="23"/>
          <w:lang w:val="cs-CZ"/>
        </w:rPr>
        <w:t xml:space="preserve">vyvíjí konsorcium čtyř ústavů </w:t>
      </w:r>
      <w:r>
        <w:rPr>
          <w:rFonts w:cstheme="minorHAnsi"/>
          <w:b/>
          <w:bCs/>
          <w:color w:val="242424"/>
          <w:sz w:val="23"/>
          <w:szCs w:val="23"/>
          <w:shd w:val="clear" w:color="auto" w:fill="FFFFFF"/>
        </w:rPr>
        <w:t>Akademie věd</w:t>
      </w:r>
      <w:r>
        <w:rPr>
          <w:rFonts w:cstheme="minorHAnsi"/>
          <w:color w:val="242424"/>
          <w:sz w:val="23"/>
          <w:szCs w:val="23"/>
          <w:shd w:val="clear" w:color="auto" w:fill="FFFFFF"/>
        </w:rPr>
        <w:t xml:space="preserve"> – Astronomický ústav, Fyzikální ústav, Ústav fyziky atmosféry a Ústav termomechaniky.</w:t>
      </w:r>
      <w:r>
        <w:rPr>
          <w:rFonts w:cstheme="minorHAnsi"/>
          <w:color w:val="242424"/>
          <w:sz w:val="23"/>
          <w:szCs w:val="23"/>
          <w:shd w:val="clear" w:color="auto" w:fill="FFFFFF"/>
          <w:lang w:val="cs-CZ"/>
        </w:rPr>
        <w:t xml:space="preserve"> </w:t>
      </w:r>
      <w:r>
        <w:rPr>
          <w:rFonts w:cstheme="minorHAnsi"/>
          <w:color w:val="242424"/>
          <w:sz w:val="23"/>
          <w:szCs w:val="23"/>
          <w:lang w:val="cs-CZ"/>
        </w:rPr>
        <w:t xml:space="preserve">Jedná se o optomechanické zařízení, které bude korigovat polarizaci laserového paprsku při přepínání laserů. Vědcům se již podařilo vytvořit funkční prototyp a do velmi malého povoleného objemu vměstnat kluzový piezoelektrický aktuátor, který zajišťuje velmi přesné řízení polohy. </w:t>
      </w:r>
    </w:p>
    <w:p>
      <w:pPr>
        <w:jc w:val="both"/>
        <w:rPr>
          <w:rFonts w:cstheme="minorHAnsi"/>
          <w:color w:val="242424"/>
          <w:sz w:val="23"/>
          <w:szCs w:val="23"/>
          <w:lang w:val="cs-CZ"/>
        </w:rPr>
      </w:pPr>
    </w:p>
    <w:p>
      <w:pPr>
        <w:jc w:val="both"/>
        <w:rPr>
          <w:rFonts w:cstheme="minorHAnsi"/>
          <w:color w:val="333333"/>
          <w:shd w:val="clear" w:color="auto" w:fill="FFFFFF"/>
          <w:lang w:val="cs-CZ"/>
        </w:rPr>
      </w:pPr>
      <w:r>
        <w:rPr>
          <w:rFonts w:cstheme="minorHAnsi"/>
          <w:color w:val="333333"/>
          <w:shd w:val="clear" w:color="auto" w:fill="FFFFFF"/>
          <w:lang w:val="cs-CZ"/>
        </w:rPr>
        <w:t>P</w:t>
      </w:r>
      <w:r>
        <w:rPr>
          <w:rFonts w:cstheme="minorHAnsi"/>
          <w:color w:val="333333"/>
          <w:shd w:val="clear" w:color="auto" w:fill="FFFFFF"/>
        </w:rPr>
        <w:t>rojekt na vývoj tzv. Fibre Switch Unit Actuators, kritických mechanismů pro optickou lavici, které umožní přepínání mezi dvěma zdroji laserového svazku na misi LISA</w:t>
      </w:r>
      <w:r>
        <w:rPr>
          <w:rFonts w:hint="default" w:cstheme="minorHAnsi"/>
          <w:color w:val="333333"/>
          <w:shd w:val="clear" w:color="auto" w:fill="FFFFFF"/>
          <w:lang w:val="cs-CZ"/>
        </w:rPr>
        <w:t>,</w:t>
      </w:r>
      <w:r>
        <w:rPr>
          <w:rFonts w:cstheme="minorHAnsi"/>
          <w:color w:val="333333"/>
          <w:shd w:val="clear" w:color="auto" w:fill="FFFFFF"/>
          <w:lang w:val="cs-CZ"/>
        </w:rPr>
        <w:t xml:space="preserve"> podpořilo v minulosti také Ministerstvo školství, mládeže a tělovýchovy a také Ministerstvo dopravy.</w:t>
      </w:r>
    </w:p>
    <w:p>
      <w:pPr>
        <w:jc w:val="both"/>
        <w:rPr>
          <w:rFonts w:cstheme="minorHAnsi"/>
          <w:color w:val="333333"/>
          <w:shd w:val="clear" w:color="auto" w:fill="FFFFFF"/>
          <w:lang w:val="cs-CZ"/>
        </w:rPr>
      </w:pPr>
    </w:p>
    <w:p>
      <w:pPr>
        <w:rPr>
          <w:rFonts w:hint="default" w:cstheme="minorHAnsi"/>
          <w:color w:val="242424"/>
          <w:sz w:val="23"/>
          <w:szCs w:val="23"/>
          <w:shd w:val="clear" w:color="auto" w:fill="FFFFFF"/>
          <w:lang w:val="cs-CZ"/>
        </w:rPr>
      </w:pPr>
    </w:p>
    <w:p>
      <w:pPr>
        <w:rPr>
          <w:rFonts w:hint="default" w:cstheme="minorHAnsi"/>
          <w:color w:val="242424"/>
          <w:sz w:val="23"/>
          <w:szCs w:val="23"/>
          <w:shd w:val="clear" w:color="auto" w:fill="FFFFFF"/>
          <w:lang w:val="cs-CZ"/>
        </w:rPr>
      </w:pPr>
    </w:p>
    <w:p>
      <w:pPr>
        <w:rPr>
          <w:rFonts w:hint="default" w:cstheme="minorHAnsi"/>
          <w:color w:val="242424"/>
          <w:sz w:val="23"/>
          <w:szCs w:val="23"/>
          <w:shd w:val="clear" w:color="auto" w:fill="FFFFFF"/>
          <w:lang w:val="cs-CZ"/>
        </w:rPr>
      </w:pPr>
      <w:r>
        <w:rPr>
          <w:rFonts w:hint="default" w:cstheme="minorHAnsi"/>
          <w:color w:val="242424"/>
          <w:sz w:val="23"/>
          <w:szCs w:val="23"/>
          <w:shd w:val="clear" w:color="auto" w:fill="FFFFFF"/>
          <w:lang w:val="cs-CZ"/>
        </w:rPr>
        <w:drawing>
          <wp:inline distT="0" distB="0" distL="114300" distR="114300">
            <wp:extent cx="5715000" cy="3810000"/>
            <wp:effectExtent l="0" t="0" r="0" b="0"/>
            <wp:docPr id="1" name="Picture 1" descr="Prototyp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rototyp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cstheme="minorHAnsi"/>
          <w:color w:val="242424"/>
          <w:sz w:val="23"/>
          <w:szCs w:val="23"/>
          <w:shd w:val="clear" w:color="auto" w:fill="FFFFFF"/>
        </w:rPr>
      </w:pPr>
    </w:p>
    <w:p>
      <w:pPr>
        <w:rPr>
          <w:rFonts w:cstheme="minorHAnsi"/>
          <w:color w:val="242424"/>
          <w:sz w:val="23"/>
          <w:szCs w:val="23"/>
          <w:shd w:val="clear" w:color="auto" w:fill="FFFFFF"/>
        </w:rPr>
      </w:pPr>
    </w:p>
    <w:p>
      <w:pPr>
        <w:rPr>
          <w:rFonts w:hint="default" w:cstheme="minorHAnsi"/>
          <w:i/>
          <w:iCs/>
          <w:lang w:val="cs-CZ"/>
        </w:rPr>
      </w:pPr>
      <w:r>
        <w:rPr>
          <w:rFonts w:cstheme="minorHAnsi"/>
          <w:i/>
          <w:iCs/>
          <w:color w:val="242424"/>
          <w:sz w:val="23"/>
          <w:szCs w:val="23"/>
          <w:shd w:val="clear" w:color="auto" w:fill="FFFFFF"/>
          <w:lang w:val="cs-CZ"/>
        </w:rPr>
        <w:t>M</w:t>
      </w:r>
      <w:r>
        <w:rPr>
          <w:rFonts w:cstheme="minorHAnsi"/>
          <w:i/>
          <w:iCs/>
          <w:color w:val="242424"/>
          <w:sz w:val="23"/>
          <w:szCs w:val="23"/>
          <w:shd w:val="clear" w:color="auto" w:fill="FFFFFF"/>
        </w:rPr>
        <w:t>echanismu</w:t>
      </w:r>
      <w:r>
        <w:rPr>
          <w:rFonts w:cstheme="minorHAnsi"/>
          <w:i/>
          <w:iCs/>
          <w:color w:val="242424"/>
          <w:sz w:val="23"/>
          <w:szCs w:val="23"/>
          <w:shd w:val="clear" w:color="auto" w:fill="FFFFFF"/>
          <w:lang w:val="cs-CZ"/>
        </w:rPr>
        <w:t>s</w:t>
      </w:r>
      <w:r>
        <w:rPr>
          <w:rFonts w:cstheme="minorHAnsi"/>
          <w:i/>
          <w:iCs/>
          <w:color w:val="242424"/>
          <w:sz w:val="23"/>
          <w:szCs w:val="23"/>
          <w:shd w:val="clear" w:color="auto" w:fill="FFFFFF"/>
        </w:rPr>
        <w:t xml:space="preserve"> pro přepínání laserových paprsků v aparatuře mise </w:t>
      </w:r>
      <w:r>
        <w:rPr>
          <w:rFonts w:cstheme="minorHAnsi"/>
          <w:i/>
          <w:iCs/>
          <w:color w:val="242424"/>
          <w:sz w:val="23"/>
          <w:szCs w:val="23"/>
          <w:lang w:val="cs-CZ"/>
        </w:rPr>
        <w:t xml:space="preserve">vyvíjí konsorcium čtyř ústavů </w:t>
      </w:r>
      <w:r>
        <w:rPr>
          <w:rFonts w:cstheme="minorHAnsi"/>
          <w:i/>
          <w:iCs/>
          <w:color w:val="242424"/>
          <w:sz w:val="23"/>
          <w:szCs w:val="23"/>
          <w:shd w:val="clear" w:color="auto" w:fill="FFFFFF"/>
        </w:rPr>
        <w:t>Akademie věd</w:t>
      </w:r>
      <w:r>
        <w:rPr>
          <w:rFonts w:hint="default" w:cstheme="minorHAnsi"/>
          <w:i/>
          <w:iCs/>
          <w:color w:val="242424"/>
          <w:sz w:val="23"/>
          <w:szCs w:val="23"/>
          <w:shd w:val="clear" w:color="auto" w:fill="FFFFFF"/>
          <w:lang w:val="cs-CZ"/>
        </w:rPr>
        <w:t xml:space="preserve">. Na snímcích je funkční prototyp. Foto: Jan Ebr, Fyzikální ústav AV ČR.  </w:t>
      </w:r>
    </w:p>
    <w:p>
      <w:pPr>
        <w:rPr>
          <w:rFonts w:cstheme="minorHAnsi"/>
          <w:color w:val="242424"/>
          <w:sz w:val="23"/>
          <w:szCs w:val="23"/>
          <w:shd w:val="clear" w:color="auto" w:fill="FFFFFF"/>
        </w:rPr>
      </w:pPr>
    </w:p>
    <w:p>
      <w:pPr>
        <w:rPr>
          <w:rFonts w:hint="default" w:cstheme="minorHAnsi"/>
          <w:color w:val="242424"/>
          <w:sz w:val="23"/>
          <w:szCs w:val="23"/>
          <w:shd w:val="clear" w:color="auto" w:fill="FFFFFF"/>
          <w:lang w:val="cs-CZ"/>
        </w:rPr>
      </w:pPr>
      <w:r>
        <w:rPr>
          <w:rFonts w:hint="default" w:cstheme="minorHAnsi"/>
          <w:color w:val="242424"/>
          <w:sz w:val="23"/>
          <w:szCs w:val="23"/>
          <w:shd w:val="clear" w:color="auto" w:fill="FFFFFF"/>
          <w:lang w:val="cs-CZ"/>
        </w:rPr>
        <w:drawing>
          <wp:inline distT="0" distB="0" distL="114300" distR="114300">
            <wp:extent cx="5715000" cy="3810000"/>
            <wp:effectExtent l="0" t="0" r="0" b="0"/>
            <wp:docPr id="2" name="Picture 2" descr="Prototy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Prototyp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cstheme="minorHAnsi"/>
          <w:lang w:val="cs-CZ"/>
        </w:rPr>
      </w:pPr>
    </w:p>
    <w:p>
      <w:pPr>
        <w:rPr>
          <w:rFonts w:cstheme="minorHAnsi"/>
          <w:lang w:val="cs-CZ"/>
        </w:rPr>
      </w:pPr>
    </w:p>
    <w:p>
      <w:pPr>
        <w:rPr>
          <w:rFonts w:cstheme="minorHAnsi"/>
          <w:lang w:val="cs-CZ"/>
        </w:rPr>
      </w:pPr>
      <w:r>
        <w:rPr>
          <w:rFonts w:cstheme="minorHAnsi"/>
          <w:u w:val="single"/>
          <w:lang w:val="cs-CZ"/>
        </w:rPr>
        <w:t>Kontakt pro novináře</w:t>
      </w:r>
      <w:r>
        <w:rPr>
          <w:rFonts w:cstheme="minorHAnsi"/>
          <w:lang w:val="cs-CZ"/>
        </w:rPr>
        <w:t>:</w:t>
      </w:r>
    </w:p>
    <w:p>
      <w:pPr>
        <w:rPr>
          <w:rFonts w:cstheme="minorHAnsi"/>
          <w:lang w:val="cs-CZ"/>
        </w:rPr>
      </w:pPr>
    </w:p>
    <w:p>
      <w:pPr>
        <w:rPr>
          <w:rFonts w:hint="default" w:cstheme="minorHAnsi"/>
          <w:color w:val="auto"/>
          <w:lang w:val="cs-CZ"/>
        </w:rPr>
      </w:pPr>
      <w:r>
        <w:rPr>
          <w:rFonts w:hint="default" w:cstheme="minorHAnsi"/>
          <w:color w:val="auto"/>
          <w:lang w:val="cs-CZ"/>
        </w:rPr>
        <w:t>Pavel Suchan, tiskový tajemník Astronomického ústavu AV ČR</w:t>
      </w:r>
      <w:r>
        <w:rPr>
          <w:rFonts w:hint="default" w:cstheme="minorHAnsi"/>
          <w:color w:val="auto"/>
          <w:lang w:val="cs-CZ"/>
        </w:rPr>
        <w:t xml:space="preserve">, </w:t>
      </w:r>
      <w:r>
        <w:rPr>
          <w:rFonts w:hint="default" w:cstheme="minorHAnsi"/>
          <w:color w:val="auto"/>
          <w:lang w:val="cs-CZ"/>
        </w:rPr>
        <w:t>suchan</w:t>
      </w:r>
      <w:r>
        <w:rPr>
          <w:rFonts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@</w:t>
      </w:r>
      <w:r>
        <w:rPr>
          <w:rFonts w:hint="default" w:cstheme="minorHAnsi"/>
          <w:color w:val="auto"/>
          <w:lang w:val="cs-CZ"/>
        </w:rPr>
        <w:t>astro.cz, 737 322 815</w:t>
      </w:r>
    </w:p>
    <w:p>
      <w:pPr>
        <w:rPr>
          <w:rFonts w:hint="default" w:cstheme="minorHAnsi"/>
          <w:lang w:val="cs-CZ"/>
        </w:rPr>
      </w:pPr>
    </w:p>
    <w:p>
      <w:pPr>
        <w:rPr>
          <w:rFonts w:hint="default" w:cstheme="minorHAnsi"/>
          <w:lang w:val="cs-CZ"/>
        </w:rPr>
      </w:pPr>
    </w:p>
    <w:sectPr>
      <w:pgSz w:w="11900" w:h="16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trackRevisions w:val="1"/>
  <w:documentProtection w:enforcement="0"/>
  <w:defaultTabStop w:val="720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83"/>
    <w:rsid w:val="00000320"/>
    <w:rsid w:val="00070CE5"/>
    <w:rsid w:val="00083C47"/>
    <w:rsid w:val="00091894"/>
    <w:rsid w:val="000E623C"/>
    <w:rsid w:val="0012609D"/>
    <w:rsid w:val="00166E53"/>
    <w:rsid w:val="001B2D92"/>
    <w:rsid w:val="001E1094"/>
    <w:rsid w:val="001E59CD"/>
    <w:rsid w:val="002302DA"/>
    <w:rsid w:val="00254CA9"/>
    <w:rsid w:val="002B137D"/>
    <w:rsid w:val="002C708C"/>
    <w:rsid w:val="0032188F"/>
    <w:rsid w:val="003B1C30"/>
    <w:rsid w:val="003C448F"/>
    <w:rsid w:val="00405EC2"/>
    <w:rsid w:val="004258BC"/>
    <w:rsid w:val="004B1DFB"/>
    <w:rsid w:val="004B2856"/>
    <w:rsid w:val="004B5E4A"/>
    <w:rsid w:val="004E7BCF"/>
    <w:rsid w:val="0050212A"/>
    <w:rsid w:val="00504C4C"/>
    <w:rsid w:val="00511A2D"/>
    <w:rsid w:val="00592CAF"/>
    <w:rsid w:val="00597D91"/>
    <w:rsid w:val="005E5336"/>
    <w:rsid w:val="006348F9"/>
    <w:rsid w:val="006861FB"/>
    <w:rsid w:val="006D6816"/>
    <w:rsid w:val="006E3F9B"/>
    <w:rsid w:val="007345B0"/>
    <w:rsid w:val="00737C1F"/>
    <w:rsid w:val="007C1BB3"/>
    <w:rsid w:val="007E7FC7"/>
    <w:rsid w:val="0081074E"/>
    <w:rsid w:val="008117AD"/>
    <w:rsid w:val="0082009E"/>
    <w:rsid w:val="008564C4"/>
    <w:rsid w:val="0086341C"/>
    <w:rsid w:val="008A37DF"/>
    <w:rsid w:val="008E0115"/>
    <w:rsid w:val="009005C5"/>
    <w:rsid w:val="00910507"/>
    <w:rsid w:val="00921E90"/>
    <w:rsid w:val="009245F6"/>
    <w:rsid w:val="00955AF4"/>
    <w:rsid w:val="00961CBC"/>
    <w:rsid w:val="00971A49"/>
    <w:rsid w:val="009B3118"/>
    <w:rsid w:val="00A03BCB"/>
    <w:rsid w:val="00A67CF6"/>
    <w:rsid w:val="00A91DA7"/>
    <w:rsid w:val="00A93D8B"/>
    <w:rsid w:val="00AB3D11"/>
    <w:rsid w:val="00AD6278"/>
    <w:rsid w:val="00B174EA"/>
    <w:rsid w:val="00B307FD"/>
    <w:rsid w:val="00B61058"/>
    <w:rsid w:val="00BB2C82"/>
    <w:rsid w:val="00BC31A7"/>
    <w:rsid w:val="00C24A6E"/>
    <w:rsid w:val="00C65E32"/>
    <w:rsid w:val="00C67675"/>
    <w:rsid w:val="00C707FF"/>
    <w:rsid w:val="00C85A7A"/>
    <w:rsid w:val="00C9504F"/>
    <w:rsid w:val="00C96A94"/>
    <w:rsid w:val="00CD0E61"/>
    <w:rsid w:val="00CE3392"/>
    <w:rsid w:val="00D003CE"/>
    <w:rsid w:val="00D51474"/>
    <w:rsid w:val="00D7400D"/>
    <w:rsid w:val="00DA40BC"/>
    <w:rsid w:val="00DB6936"/>
    <w:rsid w:val="00E40987"/>
    <w:rsid w:val="00E81583"/>
    <w:rsid w:val="00E90AB9"/>
    <w:rsid w:val="00EC6B95"/>
    <w:rsid w:val="00EC774C"/>
    <w:rsid w:val="00F5343F"/>
    <w:rsid w:val="00F55BD4"/>
    <w:rsid w:val="00F76B8F"/>
    <w:rsid w:val="4655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kern w:val="2"/>
      <w:sz w:val="24"/>
      <w:szCs w:val="24"/>
      <w:lang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uiPriority w:val="99"/>
    <w:rPr>
      <w:sz w:val="16"/>
      <w:szCs w:val="16"/>
    </w:rPr>
  </w:style>
  <w:style w:type="paragraph" w:styleId="5">
    <w:name w:val="annotation text"/>
    <w:basedOn w:val="1"/>
    <w:link w:val="8"/>
    <w:unhideWhenUsed/>
    <w:uiPriority w:val="99"/>
    <w:rPr>
      <w:sz w:val="20"/>
      <w:szCs w:val="20"/>
    </w:rPr>
  </w:style>
  <w:style w:type="paragraph" w:styleId="6">
    <w:name w:val="annotation subject"/>
    <w:basedOn w:val="5"/>
    <w:next w:val="5"/>
    <w:link w:val="9"/>
    <w:semiHidden/>
    <w:unhideWhenUsed/>
    <w:qFormat/>
    <w:uiPriority w:val="99"/>
    <w:rPr>
      <w:b/>
      <w:bCs/>
    </w:rPr>
  </w:style>
  <w:style w:type="paragraph" w:customStyle="1" w:styleId="7">
    <w:name w:val="Revision"/>
    <w:hidden/>
    <w:semiHidden/>
    <w:uiPriority w:val="99"/>
    <w:rPr>
      <w:rFonts w:asciiTheme="minorHAnsi" w:hAnsiTheme="minorHAnsi" w:eastAsiaTheme="minorHAnsi" w:cstheme="minorBidi"/>
      <w:kern w:val="2"/>
      <w:sz w:val="24"/>
      <w:szCs w:val="24"/>
      <w:lang w:eastAsia="en-US" w:bidi="ar-SA"/>
      <w14:ligatures w14:val="standardContextual"/>
    </w:rPr>
  </w:style>
  <w:style w:type="character" w:customStyle="1" w:styleId="8">
    <w:name w:val="Text komentáře Char"/>
    <w:basedOn w:val="2"/>
    <w:link w:val="5"/>
    <w:uiPriority w:val="99"/>
    <w:rPr>
      <w:sz w:val="20"/>
      <w:szCs w:val="20"/>
    </w:rPr>
  </w:style>
  <w:style w:type="character" w:customStyle="1" w:styleId="9">
    <w:name w:val="Předmět komentáře Char"/>
    <w:basedOn w:val="8"/>
    <w:link w:val="6"/>
    <w:semiHidden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459</Words>
  <Characters>2713</Characters>
  <Lines>22</Lines>
  <Paragraphs>6</Paragraphs>
  <TotalTime>28</TotalTime>
  <ScaleCrop>false</ScaleCrop>
  <LinksUpToDate>false</LinksUpToDate>
  <CharactersWithSpaces>3166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2024-01-29T08:00:00Z</dcterms:created>
  <dc:creator>Petra Köppl</dc:creator>
  <cp:lastModifiedBy>suchan</cp:lastModifiedBy>
  <dcterms:modified xsi:type="dcterms:W3CDTF">2024-01-29T14:40:14Z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BDC181026C3646038DB0F15CFFC933E9_13</vt:lpwstr>
  </property>
</Properties>
</file>